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9198E" w:rsidP="44EA04E6" w:rsidRDefault="51861473" w14:paraId="1351FB46" w14:textId="7B0E9485">
      <w:pPr>
        <w:spacing w:after="120" w:line="276" w:lineRule="auto"/>
        <w:rPr>
          <w:rFonts w:eastAsiaTheme="minorEastAsia"/>
          <w:color w:val="04CCBE"/>
          <w:sz w:val="26"/>
          <w:szCs w:val="26"/>
        </w:rPr>
      </w:pPr>
      <w:r w:rsidRPr="44EA04E6">
        <w:rPr>
          <w:rFonts w:eastAsiaTheme="minorEastAsia"/>
          <w:b/>
          <w:bCs/>
          <w:color w:val="04CCBE"/>
          <w:sz w:val="26"/>
          <w:szCs w:val="26"/>
        </w:rPr>
        <w:t xml:space="preserve">Algemene tekst over de JGZ en het JGZ-team op school </w:t>
      </w:r>
      <w:r w:rsidRPr="44EA04E6" w:rsidR="2322B74F">
        <w:rPr>
          <w:rFonts w:eastAsiaTheme="minorEastAsia"/>
          <w:b/>
          <w:bCs/>
          <w:color w:val="04CCBE"/>
          <w:sz w:val="26"/>
          <w:szCs w:val="26"/>
          <w:u w:val="single"/>
        </w:rPr>
        <w:t>VOOR</w:t>
      </w:r>
      <w:r w:rsidRPr="44EA04E6">
        <w:rPr>
          <w:rFonts w:eastAsiaTheme="minorEastAsia"/>
          <w:b/>
          <w:bCs/>
          <w:color w:val="04CCBE"/>
          <w:sz w:val="26"/>
          <w:szCs w:val="26"/>
          <w:u w:val="single"/>
        </w:rPr>
        <w:t xml:space="preserve"> OUDERS</w:t>
      </w:r>
    </w:p>
    <w:p w:rsidR="00F9198E" w:rsidP="4303D384" w:rsidRDefault="51861473" w14:paraId="4DD25F87" w14:textId="43A855C0">
      <w:pPr>
        <w:pStyle w:val="Lijstalinea"/>
        <w:numPr>
          <w:ilvl w:val="0"/>
          <w:numId w:val="2"/>
        </w:numPr>
        <w:rPr>
          <w:rFonts w:eastAsiaTheme="minorEastAsia"/>
          <w:color w:val="04CCBE"/>
          <w:sz w:val="20"/>
          <w:szCs w:val="20"/>
        </w:rPr>
      </w:pPr>
      <w:r w:rsidRPr="4303D384">
        <w:rPr>
          <w:rFonts w:eastAsiaTheme="minorEastAsia"/>
          <w:color w:val="04CCBE"/>
          <w:sz w:val="20"/>
          <w:szCs w:val="20"/>
        </w:rPr>
        <w:t xml:space="preserve">voor website en school app </w:t>
      </w:r>
      <w:r w:rsidR="00000000">
        <w:tab/>
      </w:r>
      <w:r w:rsidR="00000000">
        <w:tab/>
      </w:r>
      <w:r w:rsidRPr="4303D384">
        <w:rPr>
          <w:rFonts w:eastAsiaTheme="minorEastAsia"/>
          <w:color w:val="04CCBE"/>
          <w:sz w:val="20"/>
          <w:szCs w:val="20"/>
        </w:rPr>
        <w:t>(vaste vermelding)</w:t>
      </w:r>
    </w:p>
    <w:p w:rsidRPr="002516A2" w:rsidR="002516A2" w:rsidP="002516A2" w:rsidRDefault="002516A2" w14:paraId="11093A41" w14:textId="4563A36B">
      <w:pPr>
        <w:pStyle w:val="Lijstalinea"/>
        <w:numPr>
          <w:ilvl w:val="0"/>
          <w:numId w:val="2"/>
        </w:numPr>
        <w:rPr>
          <w:rFonts w:eastAsiaTheme="minorEastAsia"/>
          <w:color w:val="04CCBE"/>
          <w:sz w:val="20"/>
          <w:szCs w:val="20"/>
        </w:rPr>
      </w:pPr>
      <w:r>
        <w:rPr>
          <w:rFonts w:eastAsiaTheme="minorEastAsia"/>
          <w:color w:val="04CCBE"/>
          <w:sz w:val="20"/>
          <w:szCs w:val="20"/>
        </w:rPr>
        <w:t>voor schoolgids</w:t>
      </w:r>
      <w:r>
        <w:rPr>
          <w:rFonts w:eastAsiaTheme="minorEastAsia"/>
          <w:color w:val="04CCBE"/>
          <w:sz w:val="20"/>
          <w:szCs w:val="20"/>
        </w:rPr>
        <w:tab/>
      </w:r>
      <w:r>
        <w:rPr>
          <w:rFonts w:eastAsiaTheme="minorEastAsia"/>
          <w:color w:val="04CCBE"/>
          <w:sz w:val="20"/>
          <w:szCs w:val="20"/>
        </w:rPr>
        <w:tab/>
      </w:r>
      <w:r>
        <w:rPr>
          <w:rFonts w:eastAsiaTheme="minorEastAsia"/>
          <w:color w:val="04CCBE"/>
          <w:sz w:val="20"/>
          <w:szCs w:val="20"/>
        </w:rPr>
        <w:tab/>
      </w:r>
      <w:r>
        <w:rPr>
          <w:rFonts w:eastAsiaTheme="minorEastAsia"/>
          <w:color w:val="04CCBE"/>
          <w:sz w:val="20"/>
          <w:szCs w:val="20"/>
        </w:rPr>
        <w:t>(vaste vermelding in jaarlijkse editie)</w:t>
      </w:r>
    </w:p>
    <w:p w:rsidR="00F9198E" w:rsidP="4303D384" w:rsidRDefault="51861473" w14:paraId="1326BCE3" w14:textId="1A81282D">
      <w:pPr>
        <w:pStyle w:val="Lijstalinea"/>
        <w:numPr>
          <w:ilvl w:val="0"/>
          <w:numId w:val="2"/>
        </w:numPr>
        <w:rPr>
          <w:rFonts w:eastAsiaTheme="minorEastAsia"/>
          <w:color w:val="04CCBE"/>
          <w:sz w:val="20"/>
          <w:szCs w:val="20"/>
        </w:rPr>
      </w:pPr>
      <w:r w:rsidRPr="4303D384">
        <w:rPr>
          <w:rFonts w:eastAsiaTheme="minorEastAsia"/>
          <w:color w:val="04CCBE"/>
          <w:sz w:val="20"/>
          <w:szCs w:val="20"/>
        </w:rPr>
        <w:t xml:space="preserve">voor nieuwsbrief </w:t>
      </w:r>
      <w:r w:rsidR="00000000">
        <w:tab/>
      </w:r>
      <w:r w:rsidR="00000000">
        <w:tab/>
      </w:r>
      <w:r w:rsidR="00000000">
        <w:tab/>
      </w:r>
      <w:r w:rsidRPr="4303D384">
        <w:rPr>
          <w:rFonts w:eastAsiaTheme="minorEastAsia"/>
          <w:color w:val="04CCBE"/>
          <w:sz w:val="20"/>
          <w:szCs w:val="20"/>
        </w:rPr>
        <w:t>(editie start schooljaar)</w:t>
      </w:r>
    </w:p>
    <w:p w:rsidR="00F9198E" w:rsidP="4303D384" w:rsidRDefault="51861473" w14:paraId="7EEC8752" w14:textId="152AAFB6">
      <w:pPr>
        <w:pStyle w:val="Lijstalinea"/>
        <w:numPr>
          <w:ilvl w:val="0"/>
          <w:numId w:val="2"/>
        </w:numPr>
        <w:rPr>
          <w:rFonts w:eastAsiaTheme="minorEastAsia"/>
          <w:color w:val="04CCBE"/>
          <w:sz w:val="20"/>
          <w:szCs w:val="20"/>
        </w:rPr>
      </w:pPr>
      <w:r w:rsidRPr="4303D384">
        <w:rPr>
          <w:rFonts w:eastAsiaTheme="minorEastAsia"/>
          <w:color w:val="04CCBE"/>
          <w:sz w:val="20"/>
          <w:szCs w:val="20"/>
        </w:rPr>
        <w:t>voor sociale media</w:t>
      </w:r>
      <w:r w:rsidR="00000000">
        <w:tab/>
      </w:r>
      <w:r w:rsidR="00000000">
        <w:tab/>
      </w:r>
      <w:r w:rsidR="00000000">
        <w:tab/>
      </w:r>
      <w:r w:rsidRPr="4303D384">
        <w:rPr>
          <w:rFonts w:eastAsiaTheme="minorEastAsia"/>
          <w:color w:val="04CCBE"/>
          <w:sz w:val="20"/>
          <w:szCs w:val="20"/>
        </w:rPr>
        <w:t>(vanuit post doorverwijzen naar JGZ op uw website)</w:t>
      </w:r>
    </w:p>
    <w:p w:rsidR="00F9198E" w:rsidP="44EA04E6" w:rsidRDefault="51861473" w14:paraId="4E5B7B66" w14:textId="3BFAE438">
      <w:pPr>
        <w:pStyle w:val="Lijstalinea"/>
        <w:numPr>
          <w:ilvl w:val="0"/>
          <w:numId w:val="2"/>
        </w:numPr>
        <w:rPr>
          <w:rFonts w:eastAsiaTheme="minorEastAsia"/>
          <w:color w:val="04CCBE"/>
          <w:sz w:val="20"/>
          <w:szCs w:val="20"/>
        </w:rPr>
      </w:pPr>
      <w:r w:rsidRPr="44EA04E6">
        <w:rPr>
          <w:rFonts w:eastAsiaTheme="minorEastAsia"/>
          <w:color w:val="04CCBE"/>
          <w:sz w:val="20"/>
          <w:szCs w:val="20"/>
        </w:rPr>
        <w:t>In andere directe communicatie met ouders</w:t>
      </w:r>
    </w:p>
    <w:p w:rsidR="4ADAA242" w:rsidP="44EA04E6" w:rsidRDefault="4ADAA242" w14:paraId="7447AEA1" w14:textId="29EC007D">
      <w:pPr>
        <w:spacing w:after="0"/>
        <w:rPr>
          <w:rFonts w:eastAsiaTheme="minorEastAsia"/>
          <w:b/>
          <w:bCs/>
          <w:color w:val="04CCBE"/>
          <w:sz w:val="20"/>
          <w:szCs w:val="20"/>
        </w:rPr>
      </w:pPr>
      <w:r w:rsidRPr="44EA04E6">
        <w:rPr>
          <w:rFonts w:eastAsiaTheme="minorEastAsia"/>
          <w:b/>
          <w:bCs/>
          <w:color w:val="04CCBE"/>
          <w:sz w:val="20"/>
          <w:szCs w:val="20"/>
        </w:rPr>
        <w:t>Gebruik je of u</w:t>
      </w:r>
    </w:p>
    <w:p w:rsidR="4ADAA242" w:rsidP="44EA04E6" w:rsidRDefault="4ADAA242" w14:paraId="32132465" w14:textId="380AB106">
      <w:pPr>
        <w:spacing w:after="0"/>
        <w:rPr>
          <w:rFonts w:eastAsiaTheme="minorEastAsia"/>
          <w:color w:val="04CCBE"/>
          <w:sz w:val="20"/>
          <w:szCs w:val="20"/>
        </w:rPr>
      </w:pPr>
      <w:r w:rsidRPr="44EA04E6">
        <w:rPr>
          <w:rFonts w:eastAsiaTheme="minorEastAsia"/>
          <w:color w:val="04CCBE"/>
          <w:sz w:val="20"/>
          <w:szCs w:val="20"/>
        </w:rPr>
        <w:t xml:space="preserve">Wij gebruiken de je-vorm in onze communicatie. Gebruikt u </w:t>
      </w:r>
      <w:r w:rsidRPr="44EA04E6" w:rsidR="47A03A83">
        <w:rPr>
          <w:rFonts w:eastAsiaTheme="minorEastAsia"/>
          <w:color w:val="04CCBE"/>
          <w:sz w:val="20"/>
          <w:szCs w:val="20"/>
        </w:rPr>
        <w:t xml:space="preserve">de u-vorm in uw communicatie? Dan bent u natuurlijk vrij om dat in deze tekst aan te passen. </w:t>
      </w:r>
    </w:p>
    <w:p w:rsidR="00F9198E" w:rsidP="4303D384" w:rsidRDefault="00F9198E" w14:paraId="15BFC110" w14:textId="4DE00E47">
      <w:pPr>
        <w:rPr>
          <w:rFonts w:ascii="Segoe UI" w:hAnsi="Segoe UI" w:eastAsia="Segoe UI" w:cs="Segoe UI"/>
          <w:color w:val="000000" w:themeColor="text1"/>
          <w:sz w:val="26"/>
          <w:szCs w:val="26"/>
        </w:rPr>
      </w:pPr>
    </w:p>
    <w:p w:rsidR="00F9198E" w:rsidP="4303D384" w:rsidRDefault="51861473" w14:paraId="5EB7F925" w14:textId="5E578BB4">
      <w:pPr>
        <w:spacing w:after="0" w:line="276" w:lineRule="auto"/>
        <w:rPr>
          <w:rFonts w:eastAsiaTheme="minorEastAsia"/>
          <w:color w:val="000000" w:themeColor="text1"/>
          <w:sz w:val="28"/>
          <w:szCs w:val="28"/>
        </w:rPr>
      </w:pPr>
      <w:r w:rsidRPr="4303D384">
        <w:rPr>
          <w:rFonts w:eastAsiaTheme="minorEastAsia"/>
          <w:b/>
          <w:bCs/>
          <w:color w:val="000000" w:themeColor="text1"/>
          <w:sz w:val="28"/>
          <w:szCs w:val="28"/>
        </w:rPr>
        <w:t>Jeugdgezondheidszorg op school</w:t>
      </w:r>
    </w:p>
    <w:p w:rsidR="00F9198E" w:rsidP="2DBA4FCC" w:rsidRDefault="51861473" w14:paraId="55CED8EA" w14:textId="322ED508">
      <w:pPr>
        <w:spacing w:after="0" w:line="276" w:lineRule="auto"/>
        <w:rPr>
          <w:rFonts w:ascii="Calibri" w:hAnsi="Calibri" w:eastAsia="Calibri" w:cs="Calibri"/>
        </w:rPr>
      </w:pPr>
      <w:r w:rsidRPr="2DBA4FCC">
        <w:rPr>
          <w:rFonts w:eastAsiaTheme="minorEastAsia"/>
          <w:color w:val="000000" w:themeColor="text1"/>
        </w:rPr>
        <w:t xml:space="preserve">Elke jongere verdient een fijne en gezonde tijd op school. Daar zetten we ons samen met ouders voor in. </w:t>
      </w:r>
      <w:r w:rsidRPr="00AB477C" w:rsidR="00697B35">
        <w:rPr>
          <w:rFonts w:eastAsiaTheme="minorEastAsia"/>
        </w:rPr>
        <w:t xml:space="preserve">De jeugdgezondheidszorg (JGZ) </w:t>
      </w:r>
      <w:r w:rsidRPr="2DBA4FCC">
        <w:rPr>
          <w:rFonts w:eastAsiaTheme="minorEastAsia"/>
          <w:color w:val="000000" w:themeColor="text1"/>
        </w:rPr>
        <w:t xml:space="preserve">helpt ons hierbij door mee te kijken met de groei en ontwikkeling van alle leerlingen. </w:t>
      </w:r>
      <w:r w:rsidRPr="2DBA4FCC" w:rsidR="05C38C8C">
        <w:rPr>
          <w:rFonts w:ascii="Calibri" w:hAnsi="Calibri" w:eastAsia="Calibri" w:cs="Calibri"/>
          <w:color w:val="000000" w:themeColor="text1"/>
        </w:rPr>
        <w:t xml:space="preserve">Dat doen zij door het aanbieden van gezondheidsonderzoeken. Of door het geven van advies op het moment dat jij of je kind vragen hebben. </w:t>
      </w:r>
      <w:r w:rsidRPr="00AB477C" w:rsidR="00B15C7B">
        <w:rPr>
          <w:rFonts w:ascii="Calibri" w:hAnsi="Calibri" w:eastAsia="Calibri" w:cs="Calibri"/>
        </w:rPr>
        <w:t xml:space="preserve">In onze regio wordt de jeugdgezondheidszorg aangeboden door Jong JGZ. </w:t>
      </w:r>
    </w:p>
    <w:p w:rsidR="00131F4E" w:rsidP="2DBA4FCC" w:rsidRDefault="00131F4E" w14:paraId="6D5E7A22" w14:textId="77777777">
      <w:pPr>
        <w:spacing w:after="0" w:line="276" w:lineRule="auto"/>
        <w:rPr>
          <w:rFonts w:ascii="Calibri" w:hAnsi="Calibri" w:eastAsia="Calibri" w:cs="Calibri"/>
        </w:rPr>
      </w:pPr>
    </w:p>
    <w:p w:rsidR="00BC6E5F" w:rsidP="0BE404D1" w:rsidRDefault="00BC6E5F" w14:paraId="2FCDCAE6" w14:textId="451A3403">
      <w:pPr>
        <w:spacing w:after="0" w:line="276" w:lineRule="auto"/>
        <w:rPr>
          <w:rFonts w:eastAsia="" w:eastAsiaTheme="minorEastAsia"/>
        </w:rPr>
      </w:pPr>
      <w:r w:rsidRPr="0BE404D1" w:rsidR="00BC6E5F">
        <w:rPr>
          <w:rFonts w:eastAsia="" w:eastAsiaTheme="minorEastAsia"/>
          <w:b w:val="1"/>
          <w:bCs w:val="1"/>
          <w:color w:val="000000" w:themeColor="text1" w:themeTint="FF" w:themeShade="FF"/>
        </w:rPr>
        <w:t>Vragen over de gezondheid van je kind? Stel ze aan het JGZ-team op school!</w:t>
      </w:r>
      <w:r>
        <w:br/>
      </w:r>
      <w:r w:rsidRPr="0BE404D1" w:rsidR="00BC6E5F">
        <w:rPr>
          <w:rFonts w:eastAsia="" w:eastAsiaTheme="minorEastAsia"/>
        </w:rPr>
        <w:t xml:space="preserve">Op onze school werkt een vast JGZ-team. Hierin zitten JGZ-professionals zoals een jeugdarts, jeugdverpleegkundige, (dokters)assistente en vaak ook een pedagogisch adviseur. Zij denken graag met jou en je kind mee bij vragen over gezondheid, ontwikkeling of opgroeien. Geen vraag is te gek! Je kunt op elk moment een afspraak maken. Het maakt niet uit in welke </w:t>
      </w:r>
      <w:r w:rsidRPr="0BE404D1" w:rsidR="00BC6E5F">
        <w:rPr>
          <w:rFonts w:eastAsia="" w:eastAsiaTheme="minorEastAsia"/>
        </w:rPr>
        <w:t>klas</w:t>
      </w:r>
      <w:r w:rsidRPr="0BE404D1" w:rsidR="00BC6E5F">
        <w:rPr>
          <w:rFonts w:eastAsia="" w:eastAsiaTheme="minorEastAsia"/>
        </w:rPr>
        <w:t xml:space="preserve"> je kind zit. </w:t>
      </w:r>
      <w:r w:rsidRPr="0BE404D1" w:rsidR="00BC6E5F">
        <w:rPr>
          <w:rFonts w:eastAsia="" w:eastAsiaTheme="minorEastAsia"/>
        </w:rPr>
        <w:t>Wil je weten voor welke gezondheidsthema</w:t>
      </w:r>
      <w:r w:rsidRPr="0BE404D1" w:rsidR="00BC6E5F">
        <w:rPr>
          <w:rFonts w:eastAsia="" w:eastAsiaTheme="minorEastAsia"/>
        </w:rPr>
        <w:t>’</w:t>
      </w:r>
      <w:r w:rsidRPr="0BE404D1" w:rsidR="00BC6E5F">
        <w:rPr>
          <w:rFonts w:eastAsia="" w:eastAsiaTheme="minorEastAsia"/>
        </w:rPr>
        <w:t>s j</w:t>
      </w:r>
      <w:r w:rsidRPr="0BE404D1" w:rsidR="001512A5">
        <w:rPr>
          <w:rFonts w:eastAsia="" w:eastAsiaTheme="minorEastAsia"/>
        </w:rPr>
        <w:t>ullie</w:t>
      </w:r>
      <w:r w:rsidRPr="0BE404D1" w:rsidR="00BC6E5F">
        <w:rPr>
          <w:rFonts w:eastAsia="" w:eastAsiaTheme="minorEastAsia"/>
        </w:rPr>
        <w:t xml:space="preserve"> bij Jong JGZ</w:t>
      </w:r>
      <w:r w:rsidRPr="0BE404D1" w:rsidR="00BC6E5F">
        <w:rPr>
          <w:rFonts w:eastAsia="" w:eastAsiaTheme="minorEastAsia"/>
        </w:rPr>
        <w:t xml:space="preserve"> terecht kun</w:t>
      </w:r>
      <w:r w:rsidRPr="0BE404D1" w:rsidR="001512A5">
        <w:rPr>
          <w:rFonts w:eastAsia="" w:eastAsiaTheme="minorEastAsia"/>
        </w:rPr>
        <w:t>nen</w:t>
      </w:r>
      <w:r w:rsidRPr="0BE404D1" w:rsidR="00BC6E5F">
        <w:rPr>
          <w:rFonts w:eastAsia="" w:eastAsiaTheme="minorEastAsia"/>
        </w:rPr>
        <w:t xml:space="preserve">? </w:t>
      </w:r>
      <w:r w:rsidRPr="0BE404D1" w:rsidR="00BC6E5F">
        <w:rPr>
          <w:rFonts w:eastAsia="" w:eastAsiaTheme="minorEastAsia"/>
        </w:rPr>
        <w:t>Kijk op</w:t>
      </w:r>
      <w:r w:rsidRPr="0BE404D1" w:rsidR="00085AB7">
        <w:rPr>
          <w:rFonts w:eastAsia="" w:eastAsiaTheme="minorEastAsia"/>
          <w:color w:val="04CCBE"/>
        </w:rPr>
        <w:t xml:space="preserve"> </w:t>
      </w:r>
      <w:hyperlink r:id="R1b0d9dd3a5304413">
        <w:r w:rsidRPr="0BE404D1" w:rsidR="00085AB7">
          <w:rPr>
            <w:rStyle w:val="Hyperlink"/>
            <w:rFonts w:eastAsia="" w:eastAsiaTheme="minorEastAsia"/>
            <w:color w:val="04CCBE"/>
          </w:rPr>
          <w:t>jongjgz.nl/samenbekijkenwewatjenodighebt</w:t>
        </w:r>
      </w:hyperlink>
      <w:r w:rsidRPr="0BE404D1" w:rsidR="00BC6E5F">
        <w:rPr>
          <w:rFonts w:eastAsia="" w:eastAsiaTheme="minorEastAsia"/>
        </w:rPr>
        <w:t>.</w:t>
      </w:r>
    </w:p>
    <w:p w:rsidR="002816E4" w:rsidP="00BC6E5F" w:rsidRDefault="002816E4" w14:paraId="25B8987B" w14:textId="77777777">
      <w:pPr>
        <w:spacing w:after="0" w:line="276" w:lineRule="auto"/>
        <w:rPr>
          <w:rFonts w:eastAsiaTheme="minorEastAsia"/>
        </w:rPr>
      </w:pPr>
    </w:p>
    <w:p w:rsidRPr="000B25BD" w:rsidR="002816E4" w:rsidP="00BC6E5F" w:rsidRDefault="000B25BD" w14:paraId="67F0CAE0" w14:textId="123EB789">
      <w:pPr>
        <w:spacing w:after="0" w:line="276" w:lineRule="auto"/>
        <w:rPr>
          <w:rFonts w:eastAsiaTheme="minorEastAsia"/>
          <w:u w:val="single"/>
        </w:rPr>
      </w:pPr>
      <w:r w:rsidRPr="000B25BD">
        <w:rPr>
          <w:rFonts w:eastAsiaTheme="minorEastAsia"/>
          <w:u w:val="single"/>
        </w:rPr>
        <w:t>JouwGGD: betrouwbare informatie over gezondheid voor jongeren</w:t>
      </w:r>
    </w:p>
    <w:p w:rsidR="00550409" w:rsidP="00BC6E5F" w:rsidRDefault="008E716E" w14:paraId="2A647A39" w14:textId="0119B955">
      <w:pPr>
        <w:spacing w:after="0" w:line="276" w:lineRule="auto"/>
        <w:rPr>
          <w:rFonts w:eastAsiaTheme="minorEastAsia"/>
        </w:rPr>
      </w:pPr>
      <w:r>
        <w:rPr>
          <w:rStyle w:val="normaltextrun"/>
          <w:rFonts w:ascii="Calibri" w:hAnsi="Calibri" w:cs="Calibri"/>
          <w:color w:val="252525"/>
          <w:shd w:val="clear" w:color="auto" w:fill="FFFFFF"/>
        </w:rPr>
        <w:t xml:space="preserve">Verwijs je kind ook eens </w:t>
      </w:r>
      <w:r w:rsidR="00C148F2">
        <w:rPr>
          <w:rStyle w:val="normaltextrun"/>
          <w:rFonts w:ascii="Calibri" w:hAnsi="Calibri" w:cs="Calibri"/>
          <w:color w:val="252525"/>
          <w:shd w:val="clear" w:color="auto" w:fill="FFFFFF"/>
        </w:rPr>
        <w:t>naar</w:t>
      </w:r>
      <w:r>
        <w:rPr>
          <w:rStyle w:val="normaltextrun"/>
          <w:rFonts w:ascii="Calibri" w:hAnsi="Calibri" w:cs="Calibri"/>
          <w:color w:val="252525"/>
          <w:shd w:val="clear" w:color="auto" w:fill="FFFFFF"/>
        </w:rPr>
        <w:t xml:space="preserve"> </w:t>
      </w:r>
      <w:hyperlink w:tgtFrame="_blank" w:history="1" r:id="rId11">
        <w:r>
          <w:rPr>
            <w:rStyle w:val="normaltextrun"/>
            <w:rFonts w:ascii="Calibri" w:hAnsi="Calibri" w:cs="Calibri"/>
            <w:color w:val="04CCBE"/>
            <w:u w:val="single"/>
            <w:shd w:val="clear" w:color="auto" w:fill="FFFFFF"/>
          </w:rPr>
          <w:t>jouwggd.nl</w:t>
        </w:r>
      </w:hyperlink>
      <w:r>
        <w:t>.</w:t>
      </w:r>
      <w:r>
        <w:t xml:space="preserve"> </w:t>
      </w:r>
      <w:r w:rsidR="002723FA">
        <w:t>Via hun chat</w:t>
      </w:r>
      <w:r w:rsidR="00C148F2">
        <w:t xml:space="preserve"> </w:t>
      </w:r>
      <w:r w:rsidR="00C148F2">
        <w:rPr>
          <w:rStyle w:val="normaltextrun"/>
          <w:rFonts w:ascii="Calibri" w:hAnsi="Calibri" w:cs="Calibri"/>
          <w:color w:val="252525"/>
          <w:shd w:val="clear" w:color="auto" w:fill="FFFFFF"/>
        </w:rPr>
        <w:t>kunnen</w:t>
      </w:r>
      <w:r w:rsidR="00550409">
        <w:rPr>
          <w:rStyle w:val="normaltextrun"/>
          <w:rFonts w:ascii="Calibri" w:hAnsi="Calibri" w:cs="Calibri"/>
          <w:color w:val="252525"/>
          <w:shd w:val="clear" w:color="auto" w:fill="FFFFFF"/>
        </w:rPr>
        <w:t xml:space="preserve"> </w:t>
      </w:r>
      <w:r w:rsidR="00C148F2">
        <w:rPr>
          <w:rStyle w:val="normaltextrun"/>
          <w:rFonts w:ascii="Calibri" w:hAnsi="Calibri" w:cs="Calibri"/>
          <w:color w:val="252525"/>
          <w:shd w:val="clear" w:color="auto" w:fill="FFFFFF"/>
        </w:rPr>
        <w:t xml:space="preserve">jongeren </w:t>
      </w:r>
      <w:r w:rsidR="00550409">
        <w:rPr>
          <w:rStyle w:val="normaltextrun"/>
          <w:rFonts w:ascii="Calibri" w:hAnsi="Calibri" w:cs="Calibri"/>
          <w:color w:val="252525"/>
          <w:shd w:val="clear" w:color="auto" w:fill="FFFFFF"/>
        </w:rPr>
        <w:t xml:space="preserve">al </w:t>
      </w:r>
      <w:r w:rsidR="001B3E78">
        <w:rPr>
          <w:rStyle w:val="normaltextrun"/>
          <w:rFonts w:ascii="Calibri" w:hAnsi="Calibri" w:cs="Calibri"/>
          <w:color w:val="252525"/>
          <w:shd w:val="clear" w:color="auto" w:fill="FFFFFF"/>
        </w:rPr>
        <w:t>hun</w:t>
      </w:r>
      <w:r w:rsidR="00550409">
        <w:rPr>
          <w:rStyle w:val="normaltextrun"/>
          <w:rFonts w:ascii="Calibri" w:hAnsi="Calibri" w:cs="Calibri"/>
          <w:color w:val="252525"/>
          <w:shd w:val="clear" w:color="auto" w:fill="FFFFFF"/>
        </w:rPr>
        <w:t xml:space="preserve"> vragen over gezondheid stellen. Deze chat is anoniem en ook geopend in de avond en het weekend. </w:t>
      </w:r>
    </w:p>
    <w:p w:rsidRPr="00AB477C" w:rsidR="000E0D46" w:rsidP="00BC6E5F" w:rsidRDefault="000E0D46" w14:paraId="4E831569" w14:textId="77777777">
      <w:pPr>
        <w:spacing w:after="0" w:line="276" w:lineRule="auto"/>
        <w:rPr>
          <w:rFonts w:eastAsiaTheme="minorEastAsia"/>
        </w:rPr>
      </w:pPr>
    </w:p>
    <w:p w:rsidRPr="00AA4968" w:rsidR="000E0D46" w:rsidP="000E0D46" w:rsidRDefault="000E0D46" w14:paraId="15D9369D" w14:textId="03556643">
      <w:pPr>
        <w:spacing w:after="0" w:line="276" w:lineRule="auto"/>
        <w:rPr>
          <w:rFonts w:eastAsiaTheme="minorEastAsia"/>
          <w:b/>
          <w:bCs/>
        </w:rPr>
      </w:pPr>
      <w:r w:rsidRPr="00AA4968">
        <w:rPr>
          <w:rFonts w:eastAsiaTheme="minorEastAsia"/>
          <w:b/>
          <w:bCs/>
        </w:rPr>
        <w:t>Elk</w:t>
      </w:r>
      <w:r w:rsidR="001A00FC">
        <w:rPr>
          <w:rFonts w:eastAsiaTheme="minorEastAsia"/>
          <w:b/>
          <w:bCs/>
        </w:rPr>
        <w:t>e jongere</w:t>
      </w:r>
      <w:r w:rsidRPr="00AA4968">
        <w:rPr>
          <w:rFonts w:eastAsiaTheme="minorEastAsia"/>
          <w:b/>
          <w:bCs/>
        </w:rPr>
        <w:t xml:space="preserve"> heeft recht op hetzelfde aanbod jeugdgezondheidszorg</w:t>
      </w:r>
    </w:p>
    <w:p w:rsidRPr="009423D8" w:rsidR="000E0D46" w:rsidP="000E0D46" w:rsidRDefault="000E0D46" w14:paraId="4910D3DD" w14:textId="2D8C9D55">
      <w:pPr>
        <w:spacing w:after="0" w:line="276" w:lineRule="auto"/>
        <w:rPr>
          <w:rFonts w:eastAsiaTheme="minorEastAsia"/>
        </w:rPr>
      </w:pPr>
      <w:r w:rsidRPr="00AA4968">
        <w:rPr>
          <w:rFonts w:eastAsiaTheme="minorEastAsia"/>
        </w:rPr>
        <w:t>Net zoals veel andere JGZ-organisaties he</w:t>
      </w:r>
      <w:r>
        <w:rPr>
          <w:rFonts w:eastAsiaTheme="minorEastAsia"/>
        </w:rPr>
        <w:t>eft Jong JGZ</w:t>
      </w:r>
      <w:r w:rsidRPr="00AA4968">
        <w:rPr>
          <w:rFonts w:eastAsiaTheme="minorEastAsia"/>
        </w:rPr>
        <w:t xml:space="preserve"> te maken met een landelijk tekort aan artsen en</w:t>
      </w:r>
      <w:r>
        <w:rPr>
          <w:rFonts w:eastAsiaTheme="minorEastAsia"/>
        </w:rPr>
        <w:t xml:space="preserve"> </w:t>
      </w:r>
      <w:r w:rsidRPr="00AA4968">
        <w:rPr>
          <w:rFonts w:eastAsiaTheme="minorEastAsia"/>
        </w:rPr>
        <w:t>verpleegkundigen én extra wettelijke taken zoals de zorg voor vluchtelingen. Om alle kinderen</w:t>
      </w:r>
      <w:r w:rsidR="001A00FC">
        <w:rPr>
          <w:rFonts w:eastAsiaTheme="minorEastAsia"/>
        </w:rPr>
        <w:t xml:space="preserve"> en jongeren</w:t>
      </w:r>
      <w:r w:rsidRPr="00AA4968">
        <w:rPr>
          <w:rFonts w:eastAsiaTheme="minorEastAsia"/>
        </w:rPr>
        <w:t xml:space="preserve"> dezelfde basiszorg te kunnen blijven bieden, werk</w:t>
      </w:r>
      <w:r>
        <w:rPr>
          <w:rFonts w:eastAsiaTheme="minorEastAsia"/>
        </w:rPr>
        <w:t>t Jong JGZ</w:t>
      </w:r>
      <w:r w:rsidRPr="00AA4968">
        <w:rPr>
          <w:rFonts w:eastAsiaTheme="minorEastAsia"/>
        </w:rPr>
        <w:t xml:space="preserve"> aan een vernieuwde dienstverlening. Tot die tijd </w:t>
      </w:r>
      <w:r>
        <w:rPr>
          <w:rFonts w:eastAsiaTheme="minorEastAsia"/>
        </w:rPr>
        <w:t>worden</w:t>
      </w:r>
      <w:r w:rsidRPr="00AA4968">
        <w:rPr>
          <w:rFonts w:eastAsiaTheme="minorEastAsia"/>
        </w:rPr>
        <w:t xml:space="preserve"> sommige contactmomenten in een andere vorm</w:t>
      </w:r>
      <w:r>
        <w:rPr>
          <w:rFonts w:eastAsiaTheme="minorEastAsia"/>
        </w:rPr>
        <w:t xml:space="preserve"> aangeboden</w:t>
      </w:r>
      <w:r w:rsidRPr="00AA4968">
        <w:rPr>
          <w:rFonts w:eastAsiaTheme="minorEastAsia"/>
        </w:rPr>
        <w:t>. Ook bied</w:t>
      </w:r>
      <w:r>
        <w:rPr>
          <w:rFonts w:eastAsiaTheme="minorEastAsia"/>
        </w:rPr>
        <w:t>t Jong JGZ</w:t>
      </w:r>
      <w:r w:rsidRPr="00AA4968">
        <w:rPr>
          <w:rFonts w:eastAsiaTheme="minorEastAsia"/>
        </w:rPr>
        <w:t xml:space="preserve"> meer zorg op aanvraag voor ouders en kinderen met vragen of zorgen. Kijk voor de laatste ontwikkelingen op</w:t>
      </w:r>
      <w:r>
        <w:rPr>
          <w:rFonts w:eastAsiaTheme="minorEastAsia"/>
        </w:rPr>
        <w:t xml:space="preserve"> </w:t>
      </w:r>
      <w:hyperlink w:history="1" r:id="rId12">
        <w:r w:rsidRPr="00F92569">
          <w:rPr>
            <w:rStyle w:val="Hyperlink"/>
            <w:rFonts w:eastAsiaTheme="minorEastAsia"/>
            <w:color w:val="04CCBE"/>
          </w:rPr>
          <w:t>jongjgz.nl/actueledienstverlening</w:t>
        </w:r>
      </w:hyperlink>
      <w:r w:rsidRPr="00A97550">
        <w:rPr>
          <w:rFonts w:eastAsiaTheme="minorEastAsia"/>
        </w:rPr>
        <w:t>.</w:t>
      </w:r>
    </w:p>
    <w:p w:rsidR="00F9198E" w:rsidP="4303D384" w:rsidRDefault="00F9198E" w14:paraId="163F1A63" w14:textId="78FED0E4">
      <w:pPr>
        <w:spacing w:after="0" w:line="276" w:lineRule="auto"/>
        <w:rPr>
          <w:rFonts w:eastAsiaTheme="minorEastAsia"/>
          <w:color w:val="000000" w:themeColor="text1"/>
        </w:rPr>
      </w:pPr>
    </w:p>
    <w:p w:rsidR="00F9198E" w:rsidP="4303D384" w:rsidRDefault="51861473" w14:paraId="38DD86F3" w14:textId="0F0073DB">
      <w:pPr>
        <w:spacing w:after="0" w:line="276" w:lineRule="auto"/>
        <w:rPr>
          <w:rFonts w:eastAsiaTheme="minorEastAsia"/>
          <w:color w:val="000000" w:themeColor="text1"/>
        </w:rPr>
      </w:pPr>
      <w:r w:rsidRPr="4303D384">
        <w:rPr>
          <w:rFonts w:eastAsiaTheme="minorEastAsia"/>
          <w:b/>
          <w:bCs/>
          <w:color w:val="000000" w:themeColor="text1"/>
        </w:rPr>
        <w:t>Contact</w:t>
      </w:r>
    </w:p>
    <w:p w:rsidR="00F9198E" w:rsidP="7685640A" w:rsidRDefault="51861473" w14:paraId="03CB1ADD" w14:textId="28EEDBA2">
      <w:pPr>
        <w:spacing w:after="0" w:line="276" w:lineRule="auto"/>
        <w:rPr>
          <w:rFonts w:eastAsiaTheme="minorEastAsia"/>
          <w:color w:val="000000" w:themeColor="text1"/>
        </w:rPr>
      </w:pPr>
      <w:r w:rsidRPr="7685640A">
        <w:rPr>
          <w:rFonts w:eastAsiaTheme="minorEastAsia"/>
          <w:color w:val="000000" w:themeColor="text1"/>
        </w:rPr>
        <w:t xml:space="preserve">Heb je een vraag voor </w:t>
      </w:r>
      <w:r w:rsidRPr="004E04B0" w:rsidR="00F34637">
        <w:rPr>
          <w:rFonts w:eastAsiaTheme="minorEastAsia"/>
        </w:rPr>
        <w:t>de JGZ-professionals</w:t>
      </w:r>
      <w:r w:rsidRPr="7685640A" w:rsidR="142C2B3E">
        <w:rPr>
          <w:rFonts w:eastAsiaTheme="minorEastAsia"/>
          <w:color w:val="000000" w:themeColor="text1"/>
        </w:rPr>
        <w:t xml:space="preserve"> op onze </w:t>
      </w:r>
      <w:r w:rsidRPr="7685640A">
        <w:rPr>
          <w:rFonts w:eastAsiaTheme="minorEastAsia"/>
          <w:color w:val="000000" w:themeColor="text1"/>
        </w:rPr>
        <w:t>school?</w:t>
      </w:r>
      <w:r w:rsidRPr="7685640A" w:rsidR="485B82E0">
        <w:rPr>
          <w:rFonts w:eastAsiaTheme="minorEastAsia"/>
          <w:color w:val="000000" w:themeColor="text1"/>
        </w:rPr>
        <w:t xml:space="preserve"> </w:t>
      </w:r>
      <w:r w:rsidRPr="7685640A">
        <w:rPr>
          <w:rFonts w:eastAsiaTheme="minorEastAsia"/>
          <w:color w:val="000000" w:themeColor="text1"/>
        </w:rPr>
        <w:t xml:space="preserve">Mail </w:t>
      </w:r>
      <w:hyperlink r:id="rId13">
        <w:r w:rsidRPr="7685640A">
          <w:rPr>
            <w:rStyle w:val="Hyperlink"/>
            <w:rFonts w:eastAsiaTheme="minorEastAsia"/>
            <w:color w:val="04CCBE"/>
          </w:rPr>
          <w:t>contact@jongjgz.nl</w:t>
        </w:r>
      </w:hyperlink>
      <w:r w:rsidRPr="7685640A">
        <w:rPr>
          <w:rFonts w:eastAsiaTheme="minorEastAsia"/>
          <w:color w:val="000000" w:themeColor="text1"/>
        </w:rPr>
        <w:t xml:space="preserve"> of bel 088-5664549 (ma t/m vr 08.30-16.30 uur).</w:t>
      </w:r>
    </w:p>
    <w:p w:rsidR="00F9198E" w:rsidP="4303D384" w:rsidRDefault="00F9198E" w14:paraId="2C0E91FA" w14:textId="02A1E328">
      <w:pPr>
        <w:spacing w:after="0" w:line="276" w:lineRule="auto"/>
        <w:rPr>
          <w:rFonts w:eastAsiaTheme="minorEastAsia"/>
          <w:color w:val="000000" w:themeColor="text1"/>
        </w:rPr>
      </w:pPr>
    </w:p>
    <w:p w:rsidR="00F9198E" w:rsidP="00FE1575" w:rsidRDefault="14477E7C" w14:paraId="7B5CAEB5" w14:textId="5C8B97B9">
      <w:pPr>
        <w:spacing w:after="0" w:line="276" w:lineRule="auto"/>
      </w:pPr>
      <w:r w:rsidRPr="3353F0BA">
        <w:rPr>
          <w:rFonts w:eastAsiaTheme="minorEastAsia"/>
          <w:color w:val="000000" w:themeColor="text1"/>
        </w:rPr>
        <w:t xml:space="preserve">Lees </w:t>
      </w:r>
      <w:r w:rsidRPr="3353F0BA" w:rsidR="51861473">
        <w:rPr>
          <w:rFonts w:eastAsiaTheme="minorEastAsia"/>
          <w:color w:val="000000" w:themeColor="text1"/>
        </w:rPr>
        <w:t xml:space="preserve">meer over JGZ op de middelbare school op </w:t>
      </w:r>
      <w:hyperlink r:id="rId14">
        <w:r w:rsidRPr="3353F0BA" w:rsidR="51861473">
          <w:rPr>
            <w:rStyle w:val="Hyperlink"/>
            <w:rFonts w:eastAsiaTheme="minorEastAsia"/>
            <w:color w:val="04CCBE"/>
          </w:rPr>
          <w:t>www.jongjgz.nl/12-tot-18-jaar</w:t>
        </w:r>
      </w:hyperlink>
      <w:r w:rsidRPr="3353F0BA" w:rsidR="51861473">
        <w:rPr>
          <w:rFonts w:eastAsiaTheme="minorEastAsia"/>
          <w:color w:val="000000" w:themeColor="text1"/>
        </w:rPr>
        <w:t xml:space="preserve">.   </w:t>
      </w:r>
    </w:p>
    <w:sectPr w:rsidR="00F9198E">
      <w:headerReference w:type="default" r:id="rId15"/>
      <w:footerReference w:type="default" r:id="rId16"/>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50B53" w:rsidRDefault="00750B53" w14:paraId="2CDFC1C4" w14:textId="77777777">
      <w:pPr>
        <w:spacing w:after="0" w:line="240" w:lineRule="auto"/>
      </w:pPr>
      <w:r>
        <w:separator/>
      </w:r>
    </w:p>
  </w:endnote>
  <w:endnote w:type="continuationSeparator" w:id="0">
    <w:p w:rsidR="00750B53" w:rsidRDefault="00750B53" w14:paraId="2A4BB29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4303D384" w:rsidTr="4303D384" w14:paraId="6C8C1D75" w14:textId="77777777">
      <w:tc>
        <w:tcPr>
          <w:tcW w:w="3005" w:type="dxa"/>
        </w:tcPr>
        <w:p w:rsidR="4303D384" w:rsidP="4303D384" w:rsidRDefault="4303D384" w14:paraId="5F09E5ED" w14:textId="0D41C07E">
          <w:pPr>
            <w:pStyle w:val="Koptekst"/>
            <w:ind w:left="-115"/>
          </w:pPr>
        </w:p>
      </w:tc>
      <w:tc>
        <w:tcPr>
          <w:tcW w:w="3005" w:type="dxa"/>
        </w:tcPr>
        <w:p w:rsidR="4303D384" w:rsidP="4303D384" w:rsidRDefault="4303D384" w14:paraId="1E486914" w14:textId="1A08DC3E">
          <w:pPr>
            <w:pStyle w:val="Koptekst"/>
            <w:jc w:val="center"/>
          </w:pPr>
        </w:p>
      </w:tc>
      <w:tc>
        <w:tcPr>
          <w:tcW w:w="3005" w:type="dxa"/>
        </w:tcPr>
        <w:p w:rsidR="4303D384" w:rsidP="4303D384" w:rsidRDefault="4303D384" w14:paraId="610327A6" w14:textId="5D78D329">
          <w:pPr>
            <w:pStyle w:val="Koptekst"/>
            <w:ind w:right="-115"/>
            <w:jc w:val="right"/>
          </w:pPr>
        </w:p>
      </w:tc>
    </w:tr>
  </w:tbl>
  <w:p w:rsidR="4303D384" w:rsidP="4303D384" w:rsidRDefault="4303D384" w14:paraId="6B60DF46" w14:textId="23BA81B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50B53" w:rsidRDefault="00750B53" w14:paraId="18B5C03D" w14:textId="77777777">
      <w:pPr>
        <w:spacing w:after="0" w:line="240" w:lineRule="auto"/>
      </w:pPr>
      <w:r>
        <w:separator/>
      </w:r>
    </w:p>
  </w:footnote>
  <w:footnote w:type="continuationSeparator" w:id="0">
    <w:p w:rsidR="00750B53" w:rsidRDefault="00750B53" w14:paraId="096E8BF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4303D384" w:rsidTr="4303D384" w14:paraId="3633D3E6" w14:textId="77777777">
      <w:tc>
        <w:tcPr>
          <w:tcW w:w="3005" w:type="dxa"/>
        </w:tcPr>
        <w:p w:rsidR="4303D384" w:rsidP="4303D384" w:rsidRDefault="4303D384" w14:paraId="0B54BA56" w14:textId="1EE14A47">
          <w:pPr>
            <w:pStyle w:val="Koptekst"/>
            <w:ind w:left="-115"/>
          </w:pPr>
        </w:p>
      </w:tc>
      <w:tc>
        <w:tcPr>
          <w:tcW w:w="3005" w:type="dxa"/>
        </w:tcPr>
        <w:p w:rsidR="4303D384" w:rsidP="4303D384" w:rsidRDefault="4303D384" w14:paraId="60384E22" w14:textId="735A5BF9">
          <w:pPr>
            <w:pStyle w:val="Koptekst"/>
            <w:jc w:val="center"/>
          </w:pPr>
        </w:p>
      </w:tc>
      <w:tc>
        <w:tcPr>
          <w:tcW w:w="3005" w:type="dxa"/>
        </w:tcPr>
        <w:p w:rsidR="4303D384" w:rsidP="4303D384" w:rsidRDefault="4303D384" w14:paraId="0AD6B6A7" w14:textId="11D2211F">
          <w:pPr>
            <w:pStyle w:val="Koptekst"/>
            <w:ind w:right="-115"/>
            <w:jc w:val="right"/>
          </w:pPr>
          <w:r>
            <w:rPr>
              <w:noProof/>
            </w:rPr>
            <w:drawing>
              <wp:inline distT="0" distB="0" distL="0" distR="0" wp14:anchorId="1C6B1D6F" wp14:editId="17726FA4">
                <wp:extent cx="1762125" cy="714375"/>
                <wp:effectExtent l="0" t="0" r="0" b="0"/>
                <wp:docPr id="932009935" name="Afbeelding 932009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62125" cy="714375"/>
                        </a:xfrm>
                        <a:prstGeom prst="rect">
                          <a:avLst/>
                        </a:prstGeom>
                      </pic:spPr>
                    </pic:pic>
                  </a:graphicData>
                </a:graphic>
              </wp:inline>
            </w:drawing>
          </w:r>
        </w:p>
      </w:tc>
    </w:tr>
  </w:tbl>
  <w:p w:rsidR="4303D384" w:rsidP="4303D384" w:rsidRDefault="4303D384" w14:paraId="5E4BAB18" w14:textId="442960F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873EC"/>
    <w:multiLevelType w:val="hybridMultilevel"/>
    <w:tmpl w:val="ADF08388"/>
    <w:lvl w:ilvl="0" w:tplc="781A0BE0">
      <w:start w:val="1"/>
      <w:numFmt w:val="bullet"/>
      <w:lvlText w:val=""/>
      <w:lvlJc w:val="left"/>
      <w:pPr>
        <w:ind w:left="360" w:hanging="360"/>
      </w:pPr>
      <w:rPr>
        <w:rFonts w:hint="default" w:ascii="Symbol" w:hAnsi="Symbol"/>
      </w:rPr>
    </w:lvl>
    <w:lvl w:ilvl="1" w:tplc="ECD40586">
      <w:start w:val="1"/>
      <w:numFmt w:val="bullet"/>
      <w:lvlText w:val="o"/>
      <w:lvlJc w:val="left"/>
      <w:pPr>
        <w:ind w:left="1080" w:hanging="360"/>
      </w:pPr>
      <w:rPr>
        <w:rFonts w:hint="default" w:ascii="Courier New" w:hAnsi="Courier New"/>
      </w:rPr>
    </w:lvl>
    <w:lvl w:ilvl="2" w:tplc="3D625340">
      <w:start w:val="1"/>
      <w:numFmt w:val="bullet"/>
      <w:lvlText w:val=""/>
      <w:lvlJc w:val="left"/>
      <w:pPr>
        <w:ind w:left="1800" w:hanging="360"/>
      </w:pPr>
      <w:rPr>
        <w:rFonts w:hint="default" w:ascii="Wingdings" w:hAnsi="Wingdings"/>
      </w:rPr>
    </w:lvl>
    <w:lvl w:ilvl="3" w:tplc="1FB249CE">
      <w:start w:val="1"/>
      <w:numFmt w:val="bullet"/>
      <w:lvlText w:val=""/>
      <w:lvlJc w:val="left"/>
      <w:pPr>
        <w:ind w:left="2520" w:hanging="360"/>
      </w:pPr>
      <w:rPr>
        <w:rFonts w:hint="default" w:ascii="Symbol" w:hAnsi="Symbol"/>
      </w:rPr>
    </w:lvl>
    <w:lvl w:ilvl="4" w:tplc="B52C00EA">
      <w:start w:val="1"/>
      <w:numFmt w:val="bullet"/>
      <w:lvlText w:val="o"/>
      <w:lvlJc w:val="left"/>
      <w:pPr>
        <w:ind w:left="3240" w:hanging="360"/>
      </w:pPr>
      <w:rPr>
        <w:rFonts w:hint="default" w:ascii="Courier New" w:hAnsi="Courier New"/>
      </w:rPr>
    </w:lvl>
    <w:lvl w:ilvl="5" w:tplc="628AA422">
      <w:start w:val="1"/>
      <w:numFmt w:val="bullet"/>
      <w:lvlText w:val=""/>
      <w:lvlJc w:val="left"/>
      <w:pPr>
        <w:ind w:left="3960" w:hanging="360"/>
      </w:pPr>
      <w:rPr>
        <w:rFonts w:hint="default" w:ascii="Wingdings" w:hAnsi="Wingdings"/>
      </w:rPr>
    </w:lvl>
    <w:lvl w:ilvl="6" w:tplc="158621EA">
      <w:start w:val="1"/>
      <w:numFmt w:val="bullet"/>
      <w:lvlText w:val=""/>
      <w:lvlJc w:val="left"/>
      <w:pPr>
        <w:ind w:left="4680" w:hanging="360"/>
      </w:pPr>
      <w:rPr>
        <w:rFonts w:hint="default" w:ascii="Symbol" w:hAnsi="Symbol"/>
      </w:rPr>
    </w:lvl>
    <w:lvl w:ilvl="7" w:tplc="6A8CE8C8">
      <w:start w:val="1"/>
      <w:numFmt w:val="bullet"/>
      <w:lvlText w:val="o"/>
      <w:lvlJc w:val="left"/>
      <w:pPr>
        <w:ind w:left="5400" w:hanging="360"/>
      </w:pPr>
      <w:rPr>
        <w:rFonts w:hint="default" w:ascii="Courier New" w:hAnsi="Courier New"/>
      </w:rPr>
    </w:lvl>
    <w:lvl w:ilvl="8" w:tplc="C3DC816C">
      <w:start w:val="1"/>
      <w:numFmt w:val="bullet"/>
      <w:lvlText w:val=""/>
      <w:lvlJc w:val="left"/>
      <w:pPr>
        <w:ind w:left="6120" w:hanging="360"/>
      </w:pPr>
      <w:rPr>
        <w:rFonts w:hint="default" w:ascii="Wingdings" w:hAnsi="Wingdings"/>
      </w:rPr>
    </w:lvl>
  </w:abstractNum>
  <w:abstractNum w:abstractNumId="1" w15:restartNumberingAfterBreak="0">
    <w:nsid w:val="430AF905"/>
    <w:multiLevelType w:val="hybridMultilevel"/>
    <w:tmpl w:val="4DB0AEC6"/>
    <w:lvl w:ilvl="0" w:tplc="669AA306">
      <w:start w:val="1"/>
      <w:numFmt w:val="bullet"/>
      <w:lvlText w:val=""/>
      <w:lvlJc w:val="left"/>
      <w:pPr>
        <w:ind w:left="360" w:hanging="360"/>
      </w:pPr>
      <w:rPr>
        <w:rFonts w:hint="default" w:ascii="Symbol" w:hAnsi="Symbol"/>
      </w:rPr>
    </w:lvl>
    <w:lvl w:ilvl="1" w:tplc="93D247F0">
      <w:start w:val="1"/>
      <w:numFmt w:val="bullet"/>
      <w:lvlText w:val="o"/>
      <w:lvlJc w:val="left"/>
      <w:pPr>
        <w:ind w:left="1080" w:hanging="360"/>
      </w:pPr>
      <w:rPr>
        <w:rFonts w:hint="default" w:ascii="Courier New" w:hAnsi="Courier New"/>
      </w:rPr>
    </w:lvl>
    <w:lvl w:ilvl="2" w:tplc="472E4780">
      <w:start w:val="1"/>
      <w:numFmt w:val="bullet"/>
      <w:lvlText w:val=""/>
      <w:lvlJc w:val="left"/>
      <w:pPr>
        <w:ind w:left="1800" w:hanging="360"/>
      </w:pPr>
      <w:rPr>
        <w:rFonts w:hint="default" w:ascii="Wingdings" w:hAnsi="Wingdings"/>
      </w:rPr>
    </w:lvl>
    <w:lvl w:ilvl="3" w:tplc="8144A7F0">
      <w:start w:val="1"/>
      <w:numFmt w:val="bullet"/>
      <w:lvlText w:val=""/>
      <w:lvlJc w:val="left"/>
      <w:pPr>
        <w:ind w:left="2520" w:hanging="360"/>
      </w:pPr>
      <w:rPr>
        <w:rFonts w:hint="default" w:ascii="Symbol" w:hAnsi="Symbol"/>
      </w:rPr>
    </w:lvl>
    <w:lvl w:ilvl="4" w:tplc="2766ED5E">
      <w:start w:val="1"/>
      <w:numFmt w:val="bullet"/>
      <w:lvlText w:val="o"/>
      <w:lvlJc w:val="left"/>
      <w:pPr>
        <w:ind w:left="3240" w:hanging="360"/>
      </w:pPr>
      <w:rPr>
        <w:rFonts w:hint="default" w:ascii="Courier New" w:hAnsi="Courier New"/>
      </w:rPr>
    </w:lvl>
    <w:lvl w:ilvl="5" w:tplc="F8B60224">
      <w:start w:val="1"/>
      <w:numFmt w:val="bullet"/>
      <w:lvlText w:val=""/>
      <w:lvlJc w:val="left"/>
      <w:pPr>
        <w:ind w:left="3960" w:hanging="360"/>
      </w:pPr>
      <w:rPr>
        <w:rFonts w:hint="default" w:ascii="Wingdings" w:hAnsi="Wingdings"/>
      </w:rPr>
    </w:lvl>
    <w:lvl w:ilvl="6" w:tplc="A044BA32">
      <w:start w:val="1"/>
      <w:numFmt w:val="bullet"/>
      <w:lvlText w:val=""/>
      <w:lvlJc w:val="left"/>
      <w:pPr>
        <w:ind w:left="4680" w:hanging="360"/>
      </w:pPr>
      <w:rPr>
        <w:rFonts w:hint="default" w:ascii="Symbol" w:hAnsi="Symbol"/>
      </w:rPr>
    </w:lvl>
    <w:lvl w:ilvl="7" w:tplc="8C842ED4">
      <w:start w:val="1"/>
      <w:numFmt w:val="bullet"/>
      <w:lvlText w:val="o"/>
      <w:lvlJc w:val="left"/>
      <w:pPr>
        <w:ind w:left="5400" w:hanging="360"/>
      </w:pPr>
      <w:rPr>
        <w:rFonts w:hint="default" w:ascii="Courier New" w:hAnsi="Courier New"/>
      </w:rPr>
    </w:lvl>
    <w:lvl w:ilvl="8" w:tplc="0BB6A562">
      <w:start w:val="1"/>
      <w:numFmt w:val="bullet"/>
      <w:lvlText w:val=""/>
      <w:lvlJc w:val="left"/>
      <w:pPr>
        <w:ind w:left="6120" w:hanging="360"/>
      </w:pPr>
      <w:rPr>
        <w:rFonts w:hint="default" w:ascii="Wingdings" w:hAnsi="Wingdings"/>
      </w:rPr>
    </w:lvl>
  </w:abstractNum>
  <w:abstractNum w:abstractNumId="2" w15:restartNumberingAfterBreak="0">
    <w:nsid w:val="6408EB16"/>
    <w:multiLevelType w:val="hybridMultilevel"/>
    <w:tmpl w:val="41829B6A"/>
    <w:lvl w:ilvl="0" w:tplc="AE2ECDD0">
      <w:start w:val="1"/>
      <w:numFmt w:val="bullet"/>
      <w:lvlText w:val=""/>
      <w:lvlJc w:val="left"/>
      <w:pPr>
        <w:ind w:left="360" w:hanging="360"/>
      </w:pPr>
      <w:rPr>
        <w:rFonts w:hint="default" w:ascii="Symbol" w:hAnsi="Symbol"/>
      </w:rPr>
    </w:lvl>
    <w:lvl w:ilvl="1" w:tplc="4E8493DA">
      <w:start w:val="1"/>
      <w:numFmt w:val="bullet"/>
      <w:lvlText w:val="o"/>
      <w:lvlJc w:val="left"/>
      <w:pPr>
        <w:ind w:left="1080" w:hanging="360"/>
      </w:pPr>
      <w:rPr>
        <w:rFonts w:hint="default" w:ascii="Courier New" w:hAnsi="Courier New"/>
      </w:rPr>
    </w:lvl>
    <w:lvl w:ilvl="2" w:tplc="833895E8">
      <w:start w:val="1"/>
      <w:numFmt w:val="bullet"/>
      <w:lvlText w:val=""/>
      <w:lvlJc w:val="left"/>
      <w:pPr>
        <w:ind w:left="1800" w:hanging="360"/>
      </w:pPr>
      <w:rPr>
        <w:rFonts w:hint="default" w:ascii="Wingdings" w:hAnsi="Wingdings"/>
      </w:rPr>
    </w:lvl>
    <w:lvl w:ilvl="3" w:tplc="69BA6312">
      <w:start w:val="1"/>
      <w:numFmt w:val="bullet"/>
      <w:lvlText w:val=""/>
      <w:lvlJc w:val="left"/>
      <w:pPr>
        <w:ind w:left="2520" w:hanging="360"/>
      </w:pPr>
      <w:rPr>
        <w:rFonts w:hint="default" w:ascii="Symbol" w:hAnsi="Symbol"/>
      </w:rPr>
    </w:lvl>
    <w:lvl w:ilvl="4" w:tplc="433604B4">
      <w:start w:val="1"/>
      <w:numFmt w:val="bullet"/>
      <w:lvlText w:val="o"/>
      <w:lvlJc w:val="left"/>
      <w:pPr>
        <w:ind w:left="3240" w:hanging="360"/>
      </w:pPr>
      <w:rPr>
        <w:rFonts w:hint="default" w:ascii="Courier New" w:hAnsi="Courier New"/>
      </w:rPr>
    </w:lvl>
    <w:lvl w:ilvl="5" w:tplc="B8122604">
      <w:start w:val="1"/>
      <w:numFmt w:val="bullet"/>
      <w:lvlText w:val=""/>
      <w:lvlJc w:val="left"/>
      <w:pPr>
        <w:ind w:left="3960" w:hanging="360"/>
      </w:pPr>
      <w:rPr>
        <w:rFonts w:hint="default" w:ascii="Wingdings" w:hAnsi="Wingdings"/>
      </w:rPr>
    </w:lvl>
    <w:lvl w:ilvl="6" w:tplc="BEFAFAB0">
      <w:start w:val="1"/>
      <w:numFmt w:val="bullet"/>
      <w:lvlText w:val=""/>
      <w:lvlJc w:val="left"/>
      <w:pPr>
        <w:ind w:left="4680" w:hanging="360"/>
      </w:pPr>
      <w:rPr>
        <w:rFonts w:hint="default" w:ascii="Symbol" w:hAnsi="Symbol"/>
      </w:rPr>
    </w:lvl>
    <w:lvl w:ilvl="7" w:tplc="FCE46B3A">
      <w:start w:val="1"/>
      <w:numFmt w:val="bullet"/>
      <w:lvlText w:val="o"/>
      <w:lvlJc w:val="left"/>
      <w:pPr>
        <w:ind w:left="5400" w:hanging="360"/>
      </w:pPr>
      <w:rPr>
        <w:rFonts w:hint="default" w:ascii="Courier New" w:hAnsi="Courier New"/>
      </w:rPr>
    </w:lvl>
    <w:lvl w:ilvl="8" w:tplc="09EE5752">
      <w:start w:val="1"/>
      <w:numFmt w:val="bullet"/>
      <w:lvlText w:val=""/>
      <w:lvlJc w:val="left"/>
      <w:pPr>
        <w:ind w:left="6120" w:hanging="360"/>
      </w:pPr>
      <w:rPr>
        <w:rFonts w:hint="default" w:ascii="Wingdings" w:hAnsi="Wingdings"/>
      </w:rPr>
    </w:lvl>
  </w:abstractNum>
  <w:num w:numId="1" w16cid:durableId="1781873192">
    <w:abstractNumId w:val="2"/>
  </w:num>
  <w:num w:numId="2" w16cid:durableId="9838490">
    <w:abstractNumId w:val="0"/>
  </w:num>
  <w:num w:numId="3" w16cid:durableId="931163747">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AE309E1"/>
    <w:rsid w:val="00000000"/>
    <w:rsid w:val="00032FD5"/>
    <w:rsid w:val="00085AB7"/>
    <w:rsid w:val="000B25BD"/>
    <w:rsid w:val="000C3D1D"/>
    <w:rsid w:val="000E0D46"/>
    <w:rsid w:val="00131F4E"/>
    <w:rsid w:val="001512A5"/>
    <w:rsid w:val="001A00FC"/>
    <w:rsid w:val="001B3E78"/>
    <w:rsid w:val="002516A2"/>
    <w:rsid w:val="002723FA"/>
    <w:rsid w:val="002816E4"/>
    <w:rsid w:val="002923F5"/>
    <w:rsid w:val="0052479C"/>
    <w:rsid w:val="0053002C"/>
    <w:rsid w:val="00550409"/>
    <w:rsid w:val="00577FB3"/>
    <w:rsid w:val="0062786F"/>
    <w:rsid w:val="00697B35"/>
    <w:rsid w:val="00750B53"/>
    <w:rsid w:val="008E716E"/>
    <w:rsid w:val="00B15C7B"/>
    <w:rsid w:val="00BC6E5F"/>
    <w:rsid w:val="00C148F2"/>
    <w:rsid w:val="00F03BBB"/>
    <w:rsid w:val="00F34637"/>
    <w:rsid w:val="00F9198E"/>
    <w:rsid w:val="00FE1575"/>
    <w:rsid w:val="05C38C8C"/>
    <w:rsid w:val="062622F7"/>
    <w:rsid w:val="07764589"/>
    <w:rsid w:val="0A259D6E"/>
    <w:rsid w:val="0BE404D1"/>
    <w:rsid w:val="12DA9A0E"/>
    <w:rsid w:val="142C2B3E"/>
    <w:rsid w:val="14477E7C"/>
    <w:rsid w:val="176692FD"/>
    <w:rsid w:val="1CB375CB"/>
    <w:rsid w:val="1ED6456D"/>
    <w:rsid w:val="1FEB168D"/>
    <w:rsid w:val="20D5EB5F"/>
    <w:rsid w:val="22E29FEC"/>
    <w:rsid w:val="2322B74F"/>
    <w:rsid w:val="24A55F53"/>
    <w:rsid w:val="26527241"/>
    <w:rsid w:val="26A258F2"/>
    <w:rsid w:val="28AA5A2B"/>
    <w:rsid w:val="28EC8A7B"/>
    <w:rsid w:val="2B777BEF"/>
    <w:rsid w:val="2B85E4FA"/>
    <w:rsid w:val="2DBA4FCC"/>
    <w:rsid w:val="3353F0BA"/>
    <w:rsid w:val="35B54118"/>
    <w:rsid w:val="3FCC32C2"/>
    <w:rsid w:val="429C637D"/>
    <w:rsid w:val="4303D384"/>
    <w:rsid w:val="44EA04E6"/>
    <w:rsid w:val="47A03A83"/>
    <w:rsid w:val="485B82E0"/>
    <w:rsid w:val="4ADAA242"/>
    <w:rsid w:val="4AE309E1"/>
    <w:rsid w:val="4FA981D5"/>
    <w:rsid w:val="4FFB38E7"/>
    <w:rsid w:val="50756808"/>
    <w:rsid w:val="51861473"/>
    <w:rsid w:val="5321E4D4"/>
    <w:rsid w:val="5476675A"/>
    <w:rsid w:val="587C6D07"/>
    <w:rsid w:val="5A229398"/>
    <w:rsid w:val="5D0C8F19"/>
    <w:rsid w:val="6206C36F"/>
    <w:rsid w:val="6233B139"/>
    <w:rsid w:val="65386929"/>
    <w:rsid w:val="66277933"/>
    <w:rsid w:val="69F8ACF7"/>
    <w:rsid w:val="6B947D58"/>
    <w:rsid w:val="6C7A57BD"/>
    <w:rsid w:val="700D2E6D"/>
    <w:rsid w:val="760D224C"/>
    <w:rsid w:val="7685640A"/>
    <w:rsid w:val="76B90595"/>
    <w:rsid w:val="7EE5EB0B"/>
    <w:rsid w:val="7EFE25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309E1"/>
  <w15:chartTrackingRefBased/>
  <w15:docId w15:val="{A62045BF-ACAB-4716-ADC1-755D349740B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Lijstalinea">
    <w:name w:val="List Paragraph"/>
    <w:basedOn w:val="Standaard"/>
    <w:uiPriority w:val="34"/>
    <w:qFormat/>
    <w:pPr>
      <w:ind w:left="720"/>
      <w:contextualSpacing/>
    </w:pPr>
  </w:style>
  <w:style w:type="character" w:styleId="Hyperlink">
    <w:name w:val="Hyperlink"/>
    <w:basedOn w:val="Standaardalinea-lettertype"/>
    <w:uiPriority w:val="99"/>
    <w:unhideWhenUsed/>
    <w:rPr>
      <w:color w:val="0563C1" w:themeColor="hyperlink"/>
      <w:u w:val="single"/>
    </w:rPr>
  </w:style>
  <w:style w:type="table" w:styleId="Tabelraster">
    <w:name w:val="Table Grid"/>
    <w:basedOn w:val="Standaardtabe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KoptekstChar" w:customStyle="1">
    <w:name w:val="Koptekst Char"/>
    <w:basedOn w:val="Standaardalinea-lettertype"/>
    <w:link w:val="Koptekst"/>
    <w:uiPriority w:val="99"/>
  </w:style>
  <w:style w:type="paragraph" w:styleId="Koptekst">
    <w:name w:val="header"/>
    <w:basedOn w:val="Standaard"/>
    <w:link w:val="KoptekstChar"/>
    <w:uiPriority w:val="99"/>
    <w:unhideWhenUsed/>
    <w:pPr>
      <w:tabs>
        <w:tab w:val="center" w:pos="4680"/>
        <w:tab w:val="right" w:pos="9360"/>
      </w:tabs>
      <w:spacing w:after="0" w:line="240" w:lineRule="auto"/>
    </w:pPr>
  </w:style>
  <w:style w:type="character" w:styleId="VoettekstChar" w:customStyle="1">
    <w:name w:val="Voettekst Char"/>
    <w:basedOn w:val="Standaardalinea-lettertype"/>
    <w:link w:val="Voettekst"/>
    <w:uiPriority w:val="99"/>
  </w:style>
  <w:style w:type="paragraph" w:styleId="Voettekst">
    <w:name w:val="footer"/>
    <w:basedOn w:val="Standaard"/>
    <w:link w:val="VoettekstChar"/>
    <w:uiPriority w:val="99"/>
    <w:unhideWhenUsed/>
    <w:pPr>
      <w:tabs>
        <w:tab w:val="center" w:pos="4680"/>
        <w:tab w:val="right" w:pos="9360"/>
      </w:tabs>
      <w:spacing w:after="0" w:line="240" w:lineRule="auto"/>
    </w:pPr>
  </w:style>
  <w:style w:type="character" w:styleId="Onopgelostemelding">
    <w:name w:val="Unresolved Mention"/>
    <w:basedOn w:val="Standaardalinea-lettertype"/>
    <w:uiPriority w:val="99"/>
    <w:semiHidden/>
    <w:unhideWhenUsed/>
    <w:rsid w:val="00085AB7"/>
    <w:rPr>
      <w:color w:val="605E5C"/>
      <w:shd w:val="clear" w:color="auto" w:fill="E1DFDD"/>
    </w:rPr>
  </w:style>
  <w:style w:type="character" w:styleId="normaltextrun" w:customStyle="1">
    <w:name w:val="normaltextrun"/>
    <w:basedOn w:val="Standaardalinea-lettertype"/>
    <w:rsid w:val="005504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mailto:contact@jongjgz.nl"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jongjgz.nl/actueledienstverlening"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www.jouwggdnl/" TargetMode="External" Id="rId11" /><Relationship Type="http://schemas.openxmlformats.org/officeDocument/2006/relationships/styles" Target="styles.xml" Id="rId5" /><Relationship Type="http://schemas.openxmlformats.org/officeDocument/2006/relationships/header" Target="header1.xml" Id="rId1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www.jongjgz.nl/12-tot-18-jaar" TargetMode="External" Id="rId14" /><Relationship Type="http://schemas.openxmlformats.org/officeDocument/2006/relationships/hyperlink" Target="https://www.jongjgz.nl/samen-bekijken-we-wat-je-nodig-hebt" TargetMode="External" Id="R1b0d9dd3a5304413"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7a4db4b-7c90-4a91-8a6f-7b7ac388493f">
      <UserInfo>
        <DisplayName/>
        <AccountId xsi:nil="true"/>
        <AccountType/>
      </UserInfo>
    </SharedWithUsers>
    <MediaLengthInSeconds xmlns="8ed39f06-10fd-4863-92d2-6022779663bf" xsi:nil="true"/>
    <lcf76f155ced4ddcb4097134ff3c332f xmlns="dc8ba60c-d1ec-4f54-a186-d97434276473">
      <Terms xmlns="http://schemas.microsoft.com/office/infopath/2007/PartnerControls"/>
    </lcf76f155ced4ddcb4097134ff3c332f>
    <TaxCatchAll xmlns="6c48aeb6-4166-4609-87a7-c4b72f23e21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2D77249DBECE743B8C96E3CD275FEED" ma:contentTypeVersion="15" ma:contentTypeDescription="Een nieuw document maken." ma:contentTypeScope="" ma:versionID="c1611200d579fae160e568aee595598e">
  <xsd:schema xmlns:xsd="http://www.w3.org/2001/XMLSchema" xmlns:xs="http://www.w3.org/2001/XMLSchema" xmlns:p="http://schemas.microsoft.com/office/2006/metadata/properties" xmlns:ns2="8ed39f06-10fd-4863-92d2-6022779663bf" xmlns:ns3="d7a4db4b-7c90-4a91-8a6f-7b7ac388493f" xmlns:ns4="dc8ba60c-d1ec-4f54-a186-d97434276473" xmlns:ns5="6c48aeb6-4166-4609-87a7-c4b72f23e218" targetNamespace="http://schemas.microsoft.com/office/2006/metadata/properties" ma:root="true" ma:fieldsID="cc29116e8c4f04f5e7f3c894e0d7840f" ns2:_="" ns3:_="" ns4:_="" ns5:_="">
    <xsd:import namespace="8ed39f06-10fd-4863-92d2-6022779663bf"/>
    <xsd:import namespace="d7a4db4b-7c90-4a91-8a6f-7b7ac388493f"/>
    <xsd:import namespace="dc8ba60c-d1ec-4f54-a186-d97434276473"/>
    <xsd:import namespace="6c48aeb6-4166-4609-87a7-c4b72f23e21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AutoKeyPoints" minOccurs="0"/>
                <xsd:element ref="ns2:MediaServiceKeyPoints"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d39f06-10fd-4863-92d2-6022779663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a4db4b-7c90-4a91-8a6f-7b7ac388493f"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8ba60c-d1ec-4f54-a186-d97434276473" elementFormDefault="qualified">
    <xsd:import namespace="http://schemas.microsoft.com/office/2006/documentManagement/types"/>
    <xsd:import namespace="http://schemas.microsoft.com/office/infopath/2007/PartnerControls"/>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8e1991be-3535-47a0-be84-1b56d6775ff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c48aeb6-4166-4609-87a7-c4b72f23e21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54ab1a6f-855e-454a-b14f-0c0ee4856061}" ma:internalName="TaxCatchAll" ma:showField="CatchAllData" ma:web="6c48aeb6-4166-4609-87a7-c4b72f23e2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308F5D-E7A5-45FD-9A0D-2E382BFC9C98}">
  <ds:schemaRefs>
    <ds:schemaRef ds:uri="http://schemas.microsoft.com/office/2006/metadata/properties"/>
    <ds:schemaRef ds:uri="http://schemas.microsoft.com/office/infopath/2007/PartnerControls"/>
    <ds:schemaRef ds:uri="d7a4db4b-7c90-4a91-8a6f-7b7ac388493f"/>
    <ds:schemaRef ds:uri="8ed39f06-10fd-4863-92d2-6022779663bf"/>
    <ds:schemaRef ds:uri="dc8ba60c-d1ec-4f54-a186-d97434276473"/>
    <ds:schemaRef ds:uri="6c48aeb6-4166-4609-87a7-c4b72f23e218"/>
  </ds:schemaRefs>
</ds:datastoreItem>
</file>

<file path=customXml/itemProps2.xml><?xml version="1.0" encoding="utf-8"?>
<ds:datastoreItem xmlns:ds="http://schemas.openxmlformats.org/officeDocument/2006/customXml" ds:itemID="{B2FF14F2-B02B-4E23-8F23-C8C6D4140603}">
  <ds:schemaRefs>
    <ds:schemaRef ds:uri="http://schemas.microsoft.com/sharepoint/v3/contenttype/forms"/>
  </ds:schemaRefs>
</ds:datastoreItem>
</file>

<file path=customXml/itemProps3.xml><?xml version="1.0" encoding="utf-8"?>
<ds:datastoreItem xmlns:ds="http://schemas.openxmlformats.org/officeDocument/2006/customXml" ds:itemID="{9E5EEE09-9FC9-44E3-9EFE-AABEE72899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d39f06-10fd-4863-92d2-6022779663bf"/>
    <ds:schemaRef ds:uri="d7a4db4b-7c90-4a91-8a6f-7b7ac388493f"/>
    <ds:schemaRef ds:uri="dc8ba60c-d1ec-4f54-a186-d97434276473"/>
    <ds:schemaRef ds:uri="6c48aeb6-4166-4609-87a7-c4b72f23e2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Meeuwissen - Lokhoff, Femke</dc:creator>
  <keywords/>
  <dc:description/>
  <lastModifiedBy>Femke Meeuwissen - Lokhoff</lastModifiedBy>
  <revision>28</revision>
  <dcterms:created xsi:type="dcterms:W3CDTF">2021-07-16T15:18:00.0000000Z</dcterms:created>
  <dcterms:modified xsi:type="dcterms:W3CDTF">2023-06-19T10:53:38.7800520Z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0x010100D2D77249DBECE743B8C96E3CD275FEED</vt:lpwstr>
  </property>
  <property fmtid="{D5CDD505-2E9C-101B-9397-08002B2CF9AE}" pid="3" name="GUID">
    <vt:lpwstr>c88ce14e-848e-4c2e-9ed6-08e37b5a79a1</vt:lpwstr>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